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C3" w:rsidRDefault="004C1AC3" w:rsidP="00AB06C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06C4" w:rsidRPr="00FE787F" w:rsidRDefault="00AB06C4" w:rsidP="00AB06C4">
      <w:pPr>
        <w:jc w:val="center"/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>АДМИНИСТРАЦИЯ</w:t>
      </w:r>
    </w:p>
    <w:p w:rsidR="00AB06C4" w:rsidRPr="00FE787F" w:rsidRDefault="00AB06C4" w:rsidP="00AB06C4">
      <w:pPr>
        <w:jc w:val="center"/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>КРЕПИНСКОГО СЕЛЬСКОГО ПОСЕЛЕНИЯ</w:t>
      </w:r>
    </w:p>
    <w:p w:rsidR="00AB06C4" w:rsidRPr="00FE787F" w:rsidRDefault="00AB06C4" w:rsidP="00AB06C4">
      <w:pPr>
        <w:jc w:val="center"/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AB06C4" w:rsidRPr="00FE787F" w:rsidRDefault="00AB06C4" w:rsidP="00AB06C4">
      <w:pPr>
        <w:jc w:val="center"/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4C1AC3" w:rsidRPr="00FE787F" w:rsidRDefault="001B29AC" w:rsidP="00D760EB">
      <w:pPr>
        <w:jc w:val="center"/>
        <w:rPr>
          <w:rFonts w:ascii="Arial" w:hAnsi="Arial" w:cs="Arial"/>
          <w:b/>
          <w:sz w:val="24"/>
          <w:szCs w:val="24"/>
        </w:rPr>
      </w:pPr>
      <w:r w:rsidRPr="001B29AC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  <w:r w:rsidR="00AB06C4" w:rsidRPr="00FE787F">
        <w:rPr>
          <w:rFonts w:ascii="Arial" w:hAnsi="Arial" w:cs="Arial"/>
          <w:b/>
          <w:sz w:val="24"/>
          <w:szCs w:val="24"/>
        </w:rPr>
        <w:t xml:space="preserve">  </w:t>
      </w:r>
    </w:p>
    <w:p w:rsidR="00AB06C4" w:rsidRPr="00FE787F" w:rsidRDefault="00AB06C4" w:rsidP="00D760EB">
      <w:pPr>
        <w:jc w:val="center"/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 xml:space="preserve"> ПОСТАНОВЛЕНИЕ</w:t>
      </w:r>
    </w:p>
    <w:p w:rsidR="0050638E" w:rsidRPr="00FE787F" w:rsidRDefault="00565326" w:rsidP="00AB06C4">
      <w:pPr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sz w:val="24"/>
          <w:szCs w:val="24"/>
        </w:rPr>
        <w:t>от «09» января 2017</w:t>
      </w:r>
      <w:r w:rsidR="00AB06C4" w:rsidRPr="00FE787F">
        <w:rPr>
          <w:rFonts w:ascii="Arial" w:hAnsi="Arial" w:cs="Arial"/>
          <w:sz w:val="24"/>
          <w:szCs w:val="24"/>
        </w:rPr>
        <w:t xml:space="preserve"> г</w:t>
      </w:r>
      <w:r w:rsidR="00AB06C4" w:rsidRPr="00FE787F">
        <w:rPr>
          <w:rFonts w:ascii="Arial" w:hAnsi="Arial" w:cs="Arial"/>
          <w:b/>
          <w:sz w:val="24"/>
          <w:szCs w:val="24"/>
        </w:rPr>
        <w:t xml:space="preserve">.                                        </w:t>
      </w:r>
      <w:r w:rsidRPr="00FE787F">
        <w:rPr>
          <w:rFonts w:ascii="Arial" w:hAnsi="Arial" w:cs="Arial"/>
          <w:b/>
          <w:sz w:val="24"/>
          <w:szCs w:val="24"/>
        </w:rPr>
        <w:t xml:space="preserve">                                </w:t>
      </w:r>
      <w:r w:rsidR="00D5513D">
        <w:rPr>
          <w:rFonts w:ascii="Arial" w:hAnsi="Arial" w:cs="Arial"/>
          <w:b/>
          <w:sz w:val="24"/>
          <w:szCs w:val="24"/>
        </w:rPr>
        <w:t xml:space="preserve">            </w:t>
      </w:r>
      <w:r w:rsidRPr="00FE787F">
        <w:rPr>
          <w:rFonts w:ascii="Arial" w:hAnsi="Arial" w:cs="Arial"/>
          <w:b/>
          <w:sz w:val="24"/>
          <w:szCs w:val="24"/>
        </w:rPr>
        <w:t xml:space="preserve">  № 1</w:t>
      </w:r>
    </w:p>
    <w:p w:rsidR="00B412A6" w:rsidRPr="00FE787F" w:rsidRDefault="00B412A6" w:rsidP="00077456">
      <w:pPr>
        <w:jc w:val="center"/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>О</w:t>
      </w:r>
      <w:r w:rsidR="00763A7B" w:rsidRPr="00FE787F">
        <w:rPr>
          <w:rFonts w:ascii="Arial" w:hAnsi="Arial" w:cs="Arial"/>
          <w:b/>
          <w:sz w:val="24"/>
          <w:szCs w:val="24"/>
        </w:rPr>
        <w:t xml:space="preserve">б утверждении муниципального задания </w:t>
      </w:r>
      <w:r w:rsidRPr="00FE787F">
        <w:rPr>
          <w:rFonts w:ascii="Arial" w:hAnsi="Arial" w:cs="Arial"/>
          <w:b/>
          <w:sz w:val="24"/>
          <w:szCs w:val="24"/>
        </w:rPr>
        <w:t>Муниципального казенного учреждения «Социально-досуговый Центр Крепинский» Крепинского сельского поселения</w:t>
      </w:r>
      <w:r w:rsidR="00565326" w:rsidRPr="00FE787F">
        <w:rPr>
          <w:rFonts w:ascii="Arial" w:hAnsi="Arial" w:cs="Arial"/>
          <w:b/>
          <w:sz w:val="24"/>
          <w:szCs w:val="24"/>
        </w:rPr>
        <w:t xml:space="preserve"> на 2017</w:t>
      </w:r>
      <w:r w:rsidR="00077456" w:rsidRPr="00FE787F">
        <w:rPr>
          <w:rFonts w:ascii="Arial" w:hAnsi="Arial" w:cs="Arial"/>
          <w:b/>
          <w:sz w:val="24"/>
          <w:szCs w:val="24"/>
        </w:rPr>
        <w:t xml:space="preserve"> год</w:t>
      </w:r>
    </w:p>
    <w:p w:rsidR="00B412A6" w:rsidRPr="00FE787F" w:rsidRDefault="00763A7B" w:rsidP="00AB06C4">
      <w:pPr>
        <w:rPr>
          <w:rFonts w:ascii="Arial" w:hAnsi="Arial" w:cs="Arial"/>
          <w:sz w:val="24"/>
          <w:szCs w:val="24"/>
        </w:rPr>
      </w:pPr>
      <w:r w:rsidRPr="00FE787F">
        <w:rPr>
          <w:rFonts w:ascii="Arial" w:hAnsi="Arial" w:cs="Arial"/>
          <w:sz w:val="24"/>
          <w:szCs w:val="24"/>
        </w:rPr>
        <w:t>В исполнении Федерального закона Российской Федерации от 27 июля 2010 г.</w:t>
      </w:r>
      <w:r w:rsidR="00077456" w:rsidRPr="00FE787F">
        <w:rPr>
          <w:rFonts w:ascii="Arial" w:hAnsi="Arial" w:cs="Arial"/>
          <w:sz w:val="24"/>
          <w:szCs w:val="24"/>
        </w:rPr>
        <w:t xml:space="preserve">     </w:t>
      </w:r>
      <w:r w:rsidRPr="00FE787F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 услуг», в соответствии со ст.39.2 Бюджетного кодекса Российской Федерации, руководствуясь Федеральным законом от 06 октября 2003 г. № 131-ФЗ «Об общих принципах организации местного самоуправления в Российской Федерации»,</w:t>
      </w:r>
    </w:p>
    <w:p w:rsidR="00AB06C4" w:rsidRPr="00FE787F" w:rsidRDefault="00AB06C4" w:rsidP="00AB06C4">
      <w:pPr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>постановляю:</w:t>
      </w:r>
    </w:p>
    <w:p w:rsidR="00D760EB" w:rsidRPr="00FE787F" w:rsidRDefault="00763A7B" w:rsidP="004C1AC3">
      <w:pPr>
        <w:rPr>
          <w:rFonts w:ascii="Arial" w:hAnsi="Arial" w:cs="Arial"/>
          <w:sz w:val="24"/>
          <w:szCs w:val="24"/>
        </w:rPr>
      </w:pPr>
      <w:r w:rsidRPr="00FE787F">
        <w:rPr>
          <w:rFonts w:ascii="Arial" w:hAnsi="Arial" w:cs="Arial"/>
          <w:sz w:val="24"/>
          <w:szCs w:val="24"/>
        </w:rPr>
        <w:t>1.Утвердить прилагаемое муниципальное задание Муниципального казенного учреждения «Социально-досуговый Центр Крепинский»</w:t>
      </w:r>
      <w:r w:rsidR="00565326" w:rsidRPr="00FE787F">
        <w:rPr>
          <w:rFonts w:ascii="Arial" w:hAnsi="Arial" w:cs="Arial"/>
          <w:sz w:val="24"/>
          <w:szCs w:val="24"/>
        </w:rPr>
        <w:t xml:space="preserve"> на 2017 год и на плановый период 2018-2019</w:t>
      </w:r>
      <w:r w:rsidR="0050638E" w:rsidRPr="00FE787F">
        <w:rPr>
          <w:rFonts w:ascii="Arial" w:hAnsi="Arial" w:cs="Arial"/>
          <w:sz w:val="24"/>
          <w:szCs w:val="24"/>
        </w:rPr>
        <w:t xml:space="preserve"> годов.</w:t>
      </w:r>
    </w:p>
    <w:p w:rsidR="00077456" w:rsidRPr="00FE787F" w:rsidRDefault="00077456" w:rsidP="004C1AC3">
      <w:pPr>
        <w:rPr>
          <w:rFonts w:ascii="Arial" w:hAnsi="Arial" w:cs="Arial"/>
          <w:sz w:val="24"/>
          <w:szCs w:val="24"/>
        </w:rPr>
      </w:pPr>
      <w:r w:rsidRPr="00FE787F">
        <w:rPr>
          <w:rFonts w:ascii="Arial" w:hAnsi="Arial" w:cs="Arial"/>
          <w:sz w:val="24"/>
          <w:szCs w:val="24"/>
        </w:rPr>
        <w:t>2. Постановление администрации Крепинского сельского пос</w:t>
      </w:r>
      <w:r w:rsidR="00565326" w:rsidRPr="00FE787F">
        <w:rPr>
          <w:rFonts w:ascii="Arial" w:hAnsi="Arial" w:cs="Arial"/>
          <w:sz w:val="24"/>
          <w:szCs w:val="24"/>
        </w:rPr>
        <w:t>еления от 18.01.2016г. №6</w:t>
      </w:r>
      <w:r w:rsidRPr="00FE787F">
        <w:rPr>
          <w:rFonts w:ascii="Arial" w:hAnsi="Arial" w:cs="Arial"/>
          <w:sz w:val="24"/>
          <w:szCs w:val="24"/>
        </w:rPr>
        <w:t xml:space="preserve"> «Об утверждении муниципального задания Муниципального казенного учреждения «Социально-досуговый Центр Крепинский» Крепинского сельского поселения</w:t>
      </w:r>
      <w:r w:rsidR="00565326" w:rsidRPr="00FE787F">
        <w:rPr>
          <w:rFonts w:ascii="Arial" w:hAnsi="Arial" w:cs="Arial"/>
          <w:sz w:val="24"/>
          <w:szCs w:val="24"/>
        </w:rPr>
        <w:t xml:space="preserve"> на 2016</w:t>
      </w:r>
      <w:r w:rsidR="008F7F18" w:rsidRPr="00FE787F">
        <w:rPr>
          <w:rFonts w:ascii="Arial" w:hAnsi="Arial" w:cs="Arial"/>
          <w:sz w:val="24"/>
          <w:szCs w:val="24"/>
        </w:rPr>
        <w:t xml:space="preserve"> год</w:t>
      </w:r>
      <w:r w:rsidRPr="00FE787F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50638E" w:rsidRPr="00FE787F" w:rsidRDefault="004C1AC3" w:rsidP="004C1AC3">
      <w:pPr>
        <w:rPr>
          <w:rFonts w:ascii="Arial" w:hAnsi="Arial" w:cs="Arial"/>
          <w:sz w:val="24"/>
          <w:szCs w:val="24"/>
        </w:rPr>
      </w:pPr>
      <w:r w:rsidRPr="00FE787F">
        <w:rPr>
          <w:rFonts w:ascii="Arial" w:hAnsi="Arial" w:cs="Arial"/>
          <w:sz w:val="24"/>
          <w:szCs w:val="24"/>
        </w:rPr>
        <w:t>3</w:t>
      </w:r>
      <w:r w:rsidR="0050638E" w:rsidRPr="00FE787F">
        <w:rPr>
          <w:rFonts w:ascii="Arial" w:hAnsi="Arial" w:cs="Arial"/>
          <w:sz w:val="24"/>
          <w:szCs w:val="24"/>
        </w:rPr>
        <w:t>.Настоящее пос</w:t>
      </w:r>
      <w:r w:rsidR="008F7F18" w:rsidRPr="00FE787F">
        <w:rPr>
          <w:rFonts w:ascii="Arial" w:hAnsi="Arial" w:cs="Arial"/>
          <w:sz w:val="24"/>
          <w:szCs w:val="24"/>
        </w:rPr>
        <w:t xml:space="preserve">тановление подлежит </w:t>
      </w:r>
      <w:r w:rsidR="0050638E" w:rsidRPr="00FE787F">
        <w:rPr>
          <w:rFonts w:ascii="Arial" w:hAnsi="Arial" w:cs="Arial"/>
          <w:sz w:val="24"/>
          <w:szCs w:val="24"/>
        </w:rPr>
        <w:t xml:space="preserve"> обнародованию на информационных стендах Крепинского сельского поселения.</w:t>
      </w:r>
    </w:p>
    <w:p w:rsidR="0050638E" w:rsidRPr="00FE787F" w:rsidRDefault="004C1AC3" w:rsidP="004C1AC3">
      <w:pPr>
        <w:pStyle w:val="a3"/>
        <w:ind w:left="0"/>
        <w:rPr>
          <w:rFonts w:ascii="Arial" w:hAnsi="Arial" w:cs="Arial"/>
          <w:sz w:val="24"/>
          <w:szCs w:val="24"/>
        </w:rPr>
      </w:pPr>
      <w:r w:rsidRPr="00FE787F">
        <w:rPr>
          <w:rFonts w:ascii="Arial" w:hAnsi="Arial" w:cs="Arial"/>
          <w:sz w:val="24"/>
          <w:szCs w:val="24"/>
        </w:rPr>
        <w:t>4</w:t>
      </w:r>
      <w:r w:rsidR="0050638E" w:rsidRPr="00FE787F">
        <w:rPr>
          <w:rFonts w:ascii="Arial" w:hAnsi="Arial" w:cs="Arial"/>
          <w:sz w:val="24"/>
          <w:szCs w:val="24"/>
        </w:rPr>
        <w:t>.Контроль исполнения настоящего постановления оставляю за собой.</w:t>
      </w:r>
    </w:p>
    <w:p w:rsidR="0050638E" w:rsidRPr="00FE787F" w:rsidRDefault="0050638E" w:rsidP="00D760EB">
      <w:pPr>
        <w:pStyle w:val="a3"/>
        <w:rPr>
          <w:rFonts w:ascii="Arial" w:hAnsi="Arial" w:cs="Arial"/>
          <w:sz w:val="24"/>
          <w:szCs w:val="24"/>
        </w:rPr>
      </w:pPr>
    </w:p>
    <w:p w:rsidR="00AB06C4" w:rsidRPr="00FE787F" w:rsidRDefault="00AB06C4" w:rsidP="00AB06C4">
      <w:pPr>
        <w:rPr>
          <w:rFonts w:ascii="Arial" w:hAnsi="Arial" w:cs="Arial"/>
          <w:b/>
          <w:sz w:val="24"/>
          <w:szCs w:val="24"/>
        </w:rPr>
      </w:pPr>
      <w:r w:rsidRPr="00FE787F">
        <w:rPr>
          <w:rFonts w:ascii="Arial" w:hAnsi="Arial" w:cs="Arial"/>
          <w:b/>
          <w:sz w:val="24"/>
          <w:szCs w:val="24"/>
        </w:rPr>
        <w:t xml:space="preserve">Глава Крепинского сельского поселения                        </w:t>
      </w:r>
      <w:r w:rsidR="00A913F8" w:rsidRPr="00FE787F">
        <w:rPr>
          <w:rFonts w:ascii="Arial" w:hAnsi="Arial" w:cs="Arial"/>
          <w:b/>
          <w:sz w:val="24"/>
          <w:szCs w:val="24"/>
        </w:rPr>
        <w:t xml:space="preserve">    </w:t>
      </w:r>
      <w:r w:rsidRPr="00FE787F">
        <w:rPr>
          <w:rFonts w:ascii="Arial" w:hAnsi="Arial" w:cs="Arial"/>
          <w:b/>
          <w:sz w:val="24"/>
          <w:szCs w:val="24"/>
        </w:rPr>
        <w:t xml:space="preserve"> Черевичко А.К.</w:t>
      </w:r>
    </w:p>
    <w:p w:rsidR="00FA3AD7" w:rsidRPr="00FE787F" w:rsidRDefault="00FA3AD7" w:rsidP="00AB06C4">
      <w:pPr>
        <w:rPr>
          <w:rFonts w:ascii="Arial" w:hAnsi="Arial" w:cs="Arial"/>
          <w:b/>
          <w:sz w:val="24"/>
          <w:szCs w:val="24"/>
        </w:rPr>
      </w:pPr>
    </w:p>
    <w:p w:rsidR="00FA3AD7" w:rsidRPr="00FE787F" w:rsidRDefault="00FA3AD7" w:rsidP="00AB06C4">
      <w:pPr>
        <w:rPr>
          <w:rFonts w:ascii="Arial" w:hAnsi="Arial" w:cs="Arial"/>
          <w:b/>
          <w:sz w:val="24"/>
          <w:szCs w:val="24"/>
        </w:rPr>
      </w:pPr>
    </w:p>
    <w:p w:rsidR="00FA3AD7" w:rsidRDefault="00FA3AD7" w:rsidP="00AB06C4">
      <w:pPr>
        <w:rPr>
          <w:rFonts w:ascii="Times New Roman" w:hAnsi="Times New Roman" w:cs="Times New Roman"/>
          <w:b/>
          <w:sz w:val="28"/>
          <w:szCs w:val="28"/>
        </w:rPr>
      </w:pPr>
    </w:p>
    <w:p w:rsidR="00AB06C4" w:rsidRDefault="00AB06C4" w:rsidP="00AB06C4">
      <w:pPr>
        <w:rPr>
          <w:rFonts w:ascii="Times New Roman" w:hAnsi="Times New Roman" w:cs="Times New Roman"/>
        </w:rPr>
      </w:pPr>
    </w:p>
    <w:p w:rsidR="00FE787F" w:rsidRDefault="00FE787F" w:rsidP="00AB06C4">
      <w:pPr>
        <w:rPr>
          <w:rFonts w:ascii="Times New Roman" w:hAnsi="Times New Roman" w:cs="Times New Roman"/>
        </w:rPr>
      </w:pPr>
    </w:p>
    <w:p w:rsidR="00FE787F" w:rsidRDefault="00FE787F" w:rsidP="00AB06C4">
      <w:pPr>
        <w:rPr>
          <w:rFonts w:ascii="Times New Roman" w:hAnsi="Times New Roman" w:cs="Times New Roman"/>
        </w:rPr>
      </w:pPr>
    </w:p>
    <w:p w:rsidR="00FE787F" w:rsidRDefault="00FE787F" w:rsidP="00AB06C4">
      <w:pPr>
        <w:rPr>
          <w:rFonts w:ascii="Times New Roman" w:hAnsi="Times New Roman" w:cs="Times New Roman"/>
        </w:rPr>
      </w:pPr>
    </w:p>
    <w:p w:rsidR="00FE787F" w:rsidRDefault="00FE787F" w:rsidP="00AB06C4">
      <w:pPr>
        <w:rPr>
          <w:rFonts w:ascii="Times New Roman" w:hAnsi="Times New Roman" w:cs="Times New Roman"/>
        </w:rPr>
      </w:pPr>
    </w:p>
    <w:p w:rsidR="00FE787F" w:rsidRPr="00AB06C4" w:rsidRDefault="00FE787F" w:rsidP="00AB06C4">
      <w:pPr>
        <w:rPr>
          <w:rFonts w:ascii="Times New Roman" w:hAnsi="Times New Roman" w:cs="Times New Roman"/>
        </w:rPr>
      </w:pPr>
    </w:p>
    <w:p w:rsidR="00FA3AD7" w:rsidRPr="00413205" w:rsidRDefault="00FA3AD7" w:rsidP="00FA3AD7">
      <w:pPr>
        <w:jc w:val="right"/>
        <w:outlineLvl w:val="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 xml:space="preserve">Приложение </w:t>
      </w:r>
    </w:p>
    <w:p w:rsidR="00FA3AD7" w:rsidRPr="00413205" w:rsidRDefault="00FA3AD7" w:rsidP="00FA3AD7">
      <w:pPr>
        <w:pStyle w:val="msonormalcxspmiddle"/>
        <w:jc w:val="right"/>
        <w:rPr>
          <w:rFonts w:ascii="Arial" w:hAnsi="Arial" w:cs="Arial"/>
        </w:rPr>
      </w:pPr>
      <w:r w:rsidRPr="004132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</w:t>
      </w:r>
    </w:p>
    <w:p w:rsidR="00FA3AD7" w:rsidRPr="00413205" w:rsidRDefault="00FA3AD7" w:rsidP="00FA3AD7">
      <w:pPr>
        <w:pStyle w:val="msonormalcxspmiddle"/>
        <w:jc w:val="right"/>
        <w:rPr>
          <w:rFonts w:ascii="Arial" w:hAnsi="Arial" w:cs="Arial"/>
        </w:rPr>
      </w:pPr>
      <w:r w:rsidRPr="004132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Крепинского сельского поселения</w:t>
      </w:r>
    </w:p>
    <w:p w:rsidR="00FA3AD7" w:rsidRPr="00413205" w:rsidRDefault="00FA3AD7" w:rsidP="00FA3AD7">
      <w:pPr>
        <w:pStyle w:val="msonormalcxspmiddle"/>
        <w:tabs>
          <w:tab w:val="left" w:pos="10915"/>
          <w:tab w:val="left" w:pos="11482"/>
        </w:tabs>
        <w:jc w:val="right"/>
        <w:rPr>
          <w:rFonts w:ascii="Arial" w:hAnsi="Arial" w:cs="Arial"/>
        </w:rPr>
      </w:pPr>
      <w:r w:rsidRPr="004132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от 09.01. 2017 №  1</w:t>
      </w:r>
    </w:p>
    <w:p w:rsidR="00FA3AD7" w:rsidRPr="00413205" w:rsidRDefault="00FA3AD7" w:rsidP="00FA3AD7">
      <w:pPr>
        <w:pStyle w:val="msonormalcxspmiddle"/>
        <w:tabs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right"/>
        <w:outlineLvl w:val="0"/>
        <w:rPr>
          <w:rFonts w:ascii="Arial" w:hAnsi="Arial" w:cs="Arial"/>
          <w:b/>
        </w:rPr>
      </w:pPr>
      <w:r w:rsidRPr="00413205">
        <w:rPr>
          <w:rFonts w:ascii="Arial" w:hAnsi="Arial" w:cs="Arial"/>
          <w:b/>
        </w:rPr>
        <w:t>Утверждаю:                                                                                                                                                          Согласовано:</w:t>
      </w: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right"/>
        <w:rPr>
          <w:rFonts w:ascii="Arial" w:hAnsi="Arial" w:cs="Arial"/>
        </w:rPr>
      </w:pPr>
      <w:r w:rsidRPr="00413205">
        <w:rPr>
          <w:rFonts w:ascii="Arial" w:hAnsi="Arial" w:cs="Arial"/>
        </w:rPr>
        <w:t>Глава Крепинского  сельского поселения                                                                                           Директор МКУ «СДЦ Крепинский»</w:t>
      </w:r>
    </w:p>
    <w:p w:rsidR="00FA3AD7" w:rsidRPr="00413205" w:rsidRDefault="00FA3AD7" w:rsidP="00FA3AD7">
      <w:pPr>
        <w:pStyle w:val="msonormalcxspmiddle"/>
        <w:tabs>
          <w:tab w:val="left" w:pos="10915"/>
        </w:tabs>
        <w:jc w:val="right"/>
        <w:rPr>
          <w:rFonts w:ascii="Arial" w:hAnsi="Arial" w:cs="Arial"/>
        </w:rPr>
      </w:pPr>
      <w:r w:rsidRPr="0041320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</w:p>
    <w:p w:rsidR="00FA3AD7" w:rsidRPr="00413205" w:rsidRDefault="00FA3AD7" w:rsidP="00FA3AD7">
      <w:pPr>
        <w:pStyle w:val="msonormalcxspmiddle"/>
        <w:tabs>
          <w:tab w:val="left" w:pos="10915"/>
        </w:tabs>
        <w:jc w:val="right"/>
        <w:rPr>
          <w:rFonts w:ascii="Arial" w:hAnsi="Arial" w:cs="Arial"/>
        </w:rPr>
      </w:pPr>
      <w:r w:rsidRPr="00413205">
        <w:rPr>
          <w:rFonts w:ascii="Arial" w:hAnsi="Arial" w:cs="Arial"/>
        </w:rPr>
        <w:t>___________________ А.К.Черевичко                                                                                                                 ____________Е.В.Татаренко</w:t>
      </w: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right"/>
        <w:rPr>
          <w:rFonts w:ascii="Arial" w:hAnsi="Arial" w:cs="Arial"/>
        </w:rPr>
      </w:pPr>
      <w:r w:rsidRPr="00413205">
        <w:rPr>
          <w:rFonts w:ascii="Arial" w:hAnsi="Arial" w:cs="Arial"/>
        </w:rPr>
        <w:t xml:space="preserve">                                            09.01.2017г.                                                                                                                                                        09.01.2017 г.</w:t>
      </w: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  <w:b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outlineLvl w:val="0"/>
        <w:rPr>
          <w:rFonts w:ascii="Arial" w:hAnsi="Arial" w:cs="Arial"/>
          <w:b/>
        </w:rPr>
      </w:pPr>
      <w:r w:rsidRPr="00413205">
        <w:rPr>
          <w:rFonts w:ascii="Arial" w:hAnsi="Arial" w:cs="Arial"/>
          <w:b/>
        </w:rPr>
        <w:t>МУНИЦИПАЛЬНОЕ ЗАДАНИЕ</w:t>
      </w: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  <w:b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outlineLvl w:val="0"/>
        <w:rPr>
          <w:rFonts w:ascii="Arial" w:hAnsi="Arial" w:cs="Arial"/>
        </w:rPr>
      </w:pPr>
      <w:r w:rsidRPr="00413205">
        <w:rPr>
          <w:rFonts w:ascii="Arial" w:hAnsi="Arial" w:cs="Arial"/>
        </w:rPr>
        <w:t>Муниципальное казенное учреждение</w:t>
      </w: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  <w:r w:rsidRPr="00413205">
        <w:rPr>
          <w:rFonts w:ascii="Arial" w:hAnsi="Arial" w:cs="Arial"/>
        </w:rPr>
        <w:t>«Социально – досуговый Центр Крепинский» Крепинского сельского поселения</w:t>
      </w: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 xml:space="preserve">                                         на 2017 год и плановый период 2018 и 2019 годов</w:t>
      </w: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10632"/>
          <w:tab w:val="left" w:pos="10915"/>
        </w:tabs>
        <w:jc w:val="center"/>
        <w:rPr>
          <w:rFonts w:ascii="Arial" w:hAnsi="Arial" w:cs="Arial"/>
        </w:rPr>
      </w:pPr>
    </w:p>
    <w:p w:rsidR="00FA3AD7" w:rsidRPr="00413205" w:rsidRDefault="00FA3AD7" w:rsidP="00FA3AD7">
      <w:pPr>
        <w:pStyle w:val="msonormalcxsplast"/>
        <w:tabs>
          <w:tab w:val="left" w:pos="10632"/>
          <w:tab w:val="left" w:pos="10915"/>
        </w:tabs>
        <w:jc w:val="center"/>
        <w:outlineLvl w:val="0"/>
        <w:rPr>
          <w:rFonts w:ascii="Arial" w:hAnsi="Arial" w:cs="Arial"/>
          <w:b/>
        </w:rPr>
      </w:pPr>
      <w:r w:rsidRPr="00413205">
        <w:rPr>
          <w:rFonts w:ascii="Arial" w:hAnsi="Arial" w:cs="Arial"/>
          <w:b/>
        </w:rPr>
        <w:lastRenderedPageBreak/>
        <w:t>Раздел 1</w:t>
      </w:r>
    </w:p>
    <w:p w:rsidR="00FA3AD7" w:rsidRPr="00413205" w:rsidRDefault="00FA3AD7" w:rsidP="00FA3AD7">
      <w:pPr>
        <w:pStyle w:val="1"/>
        <w:tabs>
          <w:tab w:val="left" w:pos="10632"/>
          <w:tab w:val="left" w:pos="10915"/>
        </w:tabs>
        <w:ind w:left="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1.Наименование муниципальной услуги: проведение социально-культурных, просветительных, оздоровительных, развлекательных мероприятий; сохранение и развитие культуры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2.Потребители муниципальной услуги: население Крепинского сельского поселения</w:t>
      </w:r>
    </w:p>
    <w:p w:rsidR="00FA3AD7" w:rsidRPr="00413205" w:rsidRDefault="00FA3AD7" w:rsidP="00FA3AD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3.Показатели, характеризующие объем и (или) качество муниципальной услуги:</w:t>
      </w:r>
    </w:p>
    <w:p w:rsidR="00FA3AD7" w:rsidRPr="00413205" w:rsidRDefault="00FA3AD7" w:rsidP="00FA3AD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3.1.Показатели, характеризующие качество муниципальной услуги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9"/>
        <w:gridCol w:w="567"/>
        <w:gridCol w:w="2551"/>
        <w:gridCol w:w="993"/>
        <w:gridCol w:w="1275"/>
        <w:gridCol w:w="1276"/>
        <w:gridCol w:w="1985"/>
        <w:gridCol w:w="1275"/>
        <w:gridCol w:w="1637"/>
      </w:tblGrid>
      <w:tr w:rsidR="00FA3AD7" w:rsidRPr="00413205" w:rsidTr="001A1E83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A3AD7" w:rsidRPr="00413205" w:rsidTr="00FA3AD7">
        <w:trPr>
          <w:trHeight w:val="1635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FA3A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3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13205">
              <w:rPr>
                <w:rFonts w:ascii="Arial" w:hAnsi="Arial" w:cs="Arial"/>
                <w:sz w:val="24"/>
                <w:szCs w:val="24"/>
              </w:rPr>
              <w:t>оля кадров с профессиональным образованием (от числа специалистов)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(кол-во специалистов с профессиональным образ-ем фактическая/ общее кол-во специалистов) *100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Диплом об образовании</w:t>
            </w:r>
          </w:p>
        </w:tc>
      </w:tr>
      <w:tr w:rsidR="00FA3AD7" w:rsidRPr="00413205" w:rsidTr="00FA3A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3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13205">
              <w:rPr>
                <w:rFonts w:ascii="Arial" w:hAnsi="Arial" w:cs="Arial"/>
                <w:sz w:val="24"/>
                <w:szCs w:val="24"/>
              </w:rPr>
              <w:t>хват посетителей на мероприятиях в течение года (от общего числа жителей села)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(число зрителей на мероприятиях в течении года/ общее число жителей села) *100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Журнал работы, отчет о выполнении муниципального задания</w:t>
            </w:r>
          </w:p>
        </w:tc>
      </w:tr>
      <w:tr w:rsidR="00FA3AD7" w:rsidRPr="00413205" w:rsidTr="00FA3A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3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13205">
              <w:rPr>
                <w:rFonts w:ascii="Arial" w:hAnsi="Arial" w:cs="Arial"/>
                <w:sz w:val="24"/>
                <w:szCs w:val="24"/>
              </w:rPr>
              <w:t>жегодное обновление репертуарного плана коллективов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(кол-во обновлений/ общее число номеров) *100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Репертуарный план</w:t>
            </w:r>
          </w:p>
        </w:tc>
      </w:tr>
      <w:tr w:rsidR="00FA3AD7" w:rsidRPr="00413205" w:rsidTr="00FA3A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3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13205">
              <w:rPr>
                <w:rFonts w:ascii="Arial" w:hAnsi="Arial" w:cs="Arial"/>
                <w:sz w:val="24"/>
                <w:szCs w:val="24"/>
              </w:rPr>
              <w:t>роведение опроса зрителей по вопросу удовлетворенности качеством предоставления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(кол-во зрителей удовлетв. Качеством услуги/ кол-во опрошенных зрителей) *100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Анкеты опроса</w:t>
            </w:r>
          </w:p>
        </w:tc>
      </w:tr>
      <w:tr w:rsidR="00FA3AD7" w:rsidRPr="00413205" w:rsidTr="00FA3A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3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413205">
              <w:rPr>
                <w:rFonts w:ascii="Arial" w:hAnsi="Arial" w:cs="Arial"/>
                <w:sz w:val="24"/>
                <w:szCs w:val="24"/>
              </w:rPr>
              <w:t>оличество жалоб потребителей на качество оказания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Кол-во жалоб потребителей на качество оказания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Книга регистрации обращения граждан</w:t>
            </w:r>
          </w:p>
        </w:tc>
      </w:tr>
      <w:tr w:rsidR="00FA3AD7" w:rsidRPr="00413205" w:rsidTr="00FA3AD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3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413205">
              <w:rPr>
                <w:rFonts w:ascii="Arial" w:hAnsi="Arial" w:cs="Arial"/>
                <w:sz w:val="24"/>
                <w:szCs w:val="24"/>
              </w:rPr>
              <w:t>оличество нарушений, выявленных контролирующими органами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Кол-во нарушений, выявленных контролирующими органами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Акт контролирующих органов</w:t>
            </w:r>
          </w:p>
        </w:tc>
      </w:tr>
    </w:tbl>
    <w:p w:rsidR="00FA3AD7" w:rsidRPr="00413205" w:rsidRDefault="00FA3AD7" w:rsidP="00FA3AD7">
      <w:pPr>
        <w:pStyle w:val="1"/>
        <w:tabs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outlineLvl w:val="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 Основные факторы, влияющие на качество предоставления Услуги: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3.2.1.Наличие и состояние документов, в соответствии с которыми функционирует учреждение;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3.2.2.Условия размещения и режим работы учреждения;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3.2.3.Наличие специального технического оснащения учреждения;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3.2.4.Укомплектованность учреждения квалифицированными специалистами и их квалификация;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3.2.5.Наличие требований к технологии предоставления Услуги;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3.2.6.Наличие информационного сопровождения деятельности учреждения, порядка и правил предоставления Услуги;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3.2.7.Наличие внутренней (собственной) и внешней системы контроля за деятельностью учреждения, а также за соблюдением качества фактически предоставляемых Услуг.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10632"/>
          <w:tab w:val="left" w:pos="10915"/>
        </w:tabs>
        <w:spacing w:after="0" w:line="240" w:lineRule="atLeast"/>
        <w:ind w:left="360"/>
        <w:contextualSpacing/>
        <w:outlineLvl w:val="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 xml:space="preserve">3.3. Качественное предоставление Услуги характеризуется:  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after="0" w:line="240" w:lineRule="atLeast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3.3.1.Доступность, своевременность, актуальность, точность предоставления Услуги в соответствии с установленными требованиями ее предоставления.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after="0" w:line="240" w:lineRule="atLeast"/>
        <w:ind w:left="108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outlineLvl w:val="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 xml:space="preserve">      3.4.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560"/>
        <w:gridCol w:w="1559"/>
        <w:gridCol w:w="1559"/>
        <w:gridCol w:w="1559"/>
        <w:gridCol w:w="1276"/>
        <w:gridCol w:w="1418"/>
        <w:gridCol w:w="1778"/>
      </w:tblGrid>
      <w:tr w:rsidR="00FA3AD7" w:rsidRPr="00413205" w:rsidTr="001A1E83">
        <w:trPr>
          <w:trHeight w:val="270"/>
        </w:trPr>
        <w:tc>
          <w:tcPr>
            <w:tcW w:w="4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73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A3AD7" w:rsidRPr="00413205" w:rsidTr="001A1E83">
        <w:trPr>
          <w:trHeight w:val="825"/>
        </w:trPr>
        <w:tc>
          <w:tcPr>
            <w:tcW w:w="4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4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413205">
              <w:rPr>
                <w:rFonts w:ascii="Arial" w:hAnsi="Arial" w:cs="Arial"/>
                <w:sz w:val="24"/>
                <w:szCs w:val="24"/>
              </w:rPr>
              <w:t>реднегодовое кол-во мероприятий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ind w:left="108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мероприятие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Отчет выполнения муниципального задания</w:t>
            </w: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4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</w:t>
            </w:r>
            <w:r w:rsidRPr="00413205">
              <w:rPr>
                <w:rFonts w:ascii="Arial" w:hAnsi="Arial" w:cs="Arial"/>
                <w:sz w:val="24"/>
                <w:szCs w:val="24"/>
              </w:rPr>
              <w:t xml:space="preserve">ффективность расходования бюджетных средств (кол-во израсходованных уч-ем бюджетных средств/ кол-во выделенных ср-в учреждению) *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Мониторинг качества деятельности УК</w:t>
            </w: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4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413205">
              <w:rPr>
                <w:rFonts w:ascii="Arial" w:hAnsi="Arial" w:cs="Arial"/>
                <w:sz w:val="24"/>
                <w:szCs w:val="24"/>
              </w:rPr>
              <w:t>рганизация занятий в клубных формирования и любительских объединениях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Ед/кол-во участников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Журнал работы клубных формирований и любительских объединений</w:t>
            </w:r>
          </w:p>
        </w:tc>
      </w:tr>
    </w:tbl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 Порядок оказания муниципальной услуги: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  Нормативные правовые акты, регулирующие порядок предоставления муниципальной услуги: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4.1.1. Конституция Российской Федерации принята всенародным голосованием 12.12.1993 г. (с изменениями и дополнениями);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4.1.2.Основы законодательства Российской Федерации о культуре от 09.10.1992 г. № 3612-1(с изменениями и дополнениями);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lastRenderedPageBreak/>
        <w:t>4.1.3.Закон от 06.10.2003 г. № 131-ФЗ «Об общих принципах организации местного самоуправления в Российской Федерации»  (с изменениями и дополнениями);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4.1.4.Закон Российской Федерации от 09.10.1992 г. № 3612-1 «О культуре» (с изменениями и дополнениями);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4.1.5. Закон Российской Федерации от 07.02.1992 г. № 2300-1 «О защите прав потребителей»  (с изменениями и дополнениями);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  <w:color w:val="FF0000"/>
        </w:rPr>
      </w:pPr>
      <w:r w:rsidRPr="00413205">
        <w:rPr>
          <w:rFonts w:ascii="Arial" w:hAnsi="Arial" w:cs="Arial"/>
        </w:rPr>
        <w:t xml:space="preserve">4.1.6. </w:t>
      </w:r>
      <w:r w:rsidRPr="00413205">
        <w:rPr>
          <w:rFonts w:ascii="Arial" w:hAnsi="Arial" w:cs="Arial"/>
          <w:color w:val="000000"/>
        </w:rPr>
        <w:t>Постановление Главы Калачевского муниципального района от 23.06.2011 г. № 944 «Об утверждении Положения о порядке формирования муниципального задания и порядке финансового обеспечения выполнения муниципального задания муниципальными бюджетными и казенными учреждениями Калачевского муниципального района».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  <w:color w:val="FF0000"/>
        </w:rPr>
      </w:pPr>
      <w:r w:rsidRPr="00413205">
        <w:rPr>
          <w:rFonts w:ascii="Arial" w:hAnsi="Arial" w:cs="Arial"/>
        </w:rPr>
        <w:t xml:space="preserve">4.1.7. </w:t>
      </w:r>
      <w:r w:rsidRPr="00413205">
        <w:rPr>
          <w:rFonts w:ascii="Arial" w:hAnsi="Arial" w:cs="Arial"/>
          <w:color w:val="000000"/>
        </w:rPr>
        <w:t>Постановление администрации Крепинского сельского поселения от 09.01.2017г. № 1 «Об утверждении муниципального задания Муниципального казенного учреждения «Социально-досуговый Центр Крепинский» Крепинского сельского поселения» на 2017 год»</w:t>
      </w:r>
      <w:r w:rsidRPr="00413205">
        <w:rPr>
          <w:rFonts w:ascii="Arial" w:hAnsi="Arial" w:cs="Arial"/>
          <w:color w:val="FF0000"/>
        </w:rPr>
        <w:t xml:space="preserve"> 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4.2. Порядок информирования потенциальных потребителей муниципальной услуги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90"/>
        <w:gridCol w:w="3705"/>
        <w:gridCol w:w="3436"/>
      </w:tblGrid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5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13205">
              <w:rPr>
                <w:rFonts w:ascii="Arial" w:hAnsi="Arial" w:cs="Arial"/>
                <w:sz w:val="24"/>
                <w:szCs w:val="24"/>
              </w:rPr>
              <w:t>фиша, реклама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Объявление о плановых мероприятиях, график  и адрес проведения мероприятий, реклама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Не реже 1 раза в квартал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5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13205">
              <w:rPr>
                <w:rFonts w:ascii="Arial" w:hAnsi="Arial" w:cs="Arial"/>
                <w:sz w:val="24"/>
                <w:szCs w:val="24"/>
              </w:rPr>
              <w:t>нформационные стенды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numPr>
                <w:ilvl w:val="0"/>
                <w:numId w:val="6"/>
              </w:numPr>
              <w:tabs>
                <w:tab w:val="left" w:pos="426"/>
                <w:tab w:val="left" w:pos="10632"/>
                <w:tab w:val="left" w:pos="10915"/>
              </w:tabs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13205">
              <w:rPr>
                <w:rFonts w:ascii="Arial" w:hAnsi="Arial" w:cs="Arial"/>
                <w:sz w:val="24"/>
                <w:szCs w:val="24"/>
              </w:rPr>
              <w:t>нформация о наименовании, адресе УК</w:t>
            </w:r>
          </w:p>
          <w:p w:rsidR="00FA3AD7" w:rsidRPr="00413205" w:rsidRDefault="00FA3AD7" w:rsidP="00FA3AD7">
            <w:pPr>
              <w:numPr>
                <w:ilvl w:val="0"/>
                <w:numId w:val="6"/>
              </w:numPr>
              <w:tabs>
                <w:tab w:val="left" w:pos="426"/>
                <w:tab w:val="left" w:pos="10632"/>
                <w:tab w:val="left" w:pos="10915"/>
              </w:tabs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13205">
              <w:rPr>
                <w:rFonts w:ascii="Arial" w:hAnsi="Arial" w:cs="Arial"/>
                <w:sz w:val="24"/>
                <w:szCs w:val="24"/>
              </w:rPr>
              <w:t>нформация о режиме работы</w:t>
            </w:r>
          </w:p>
          <w:p w:rsidR="00FA3AD7" w:rsidRPr="00413205" w:rsidRDefault="00FA3AD7" w:rsidP="00FA3AD7">
            <w:pPr>
              <w:numPr>
                <w:ilvl w:val="0"/>
                <w:numId w:val="6"/>
              </w:numPr>
              <w:tabs>
                <w:tab w:val="left" w:pos="426"/>
                <w:tab w:val="left" w:pos="10632"/>
                <w:tab w:val="left" w:pos="10915"/>
              </w:tabs>
              <w:spacing w:before="100" w:beforeAutospacing="1"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13205">
              <w:rPr>
                <w:rFonts w:ascii="Arial" w:hAnsi="Arial" w:cs="Arial"/>
                <w:sz w:val="24"/>
                <w:szCs w:val="24"/>
              </w:rPr>
              <w:t>лан мероприятий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5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Pr="00413205">
              <w:rPr>
                <w:rFonts w:ascii="Arial" w:hAnsi="Arial" w:cs="Arial"/>
                <w:sz w:val="24"/>
                <w:szCs w:val="24"/>
              </w:rPr>
              <w:t>абота с юридическими и физическими лицами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Заключение договоров на проведение платных мероприятий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По мере поступления заказа</w:t>
            </w:r>
          </w:p>
        </w:tc>
      </w:tr>
    </w:tbl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 Основания для досрочного прекращения исполнения муниципального задания: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outlineLvl w:val="0"/>
        <w:rPr>
          <w:rFonts w:ascii="Arial" w:hAnsi="Arial" w:cs="Arial"/>
        </w:rPr>
      </w:pPr>
      <w:r w:rsidRPr="00413205">
        <w:rPr>
          <w:rFonts w:ascii="Arial" w:hAnsi="Arial" w:cs="Arial"/>
        </w:rPr>
        <w:t>5.1. Перечень оснований для отказа в предоставлении Услуги: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5.1.1.В случае нарушения общественного порядка;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5.1.2. Отсутствия свободных мест в зале;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5.1.3. Нахождение потребителя Услуги в состоянии алкогольного, токсического или наркотического опьянения;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5.1.4. Реорганизация учреждения культуры;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5.1.5. Ликвидация учреждения культуры.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color w:val="FF0000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6.  Предельные цены (тарифы) на оплату муниципальной услуги в случаях, если федеральным законом предусмотрено их оказание на платной основе:                                                                                                                                                                                                                  6.1. Нормативный правовой акт, устанавливающий цены (тарифы) либо порядок их установления</w:t>
      </w:r>
      <w:r w:rsidRPr="00413205">
        <w:rPr>
          <w:rFonts w:ascii="Arial" w:hAnsi="Arial" w:cs="Arial"/>
          <w:color w:val="FF0000"/>
          <w:sz w:val="24"/>
          <w:szCs w:val="24"/>
        </w:rPr>
        <w:t xml:space="preserve">                                             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outlineLvl w:val="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color w:val="FF0000"/>
          <w:sz w:val="24"/>
          <w:szCs w:val="24"/>
        </w:rPr>
        <w:lastRenderedPageBreak/>
        <w:t xml:space="preserve"> </w:t>
      </w:r>
      <w:r w:rsidRPr="00413205">
        <w:rPr>
          <w:rFonts w:ascii="Arial" w:hAnsi="Arial" w:cs="Arial"/>
          <w:sz w:val="24"/>
          <w:szCs w:val="24"/>
        </w:rPr>
        <w:t>6.2. Значение предельных цен (тарифов)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9"/>
        <w:gridCol w:w="5492"/>
      </w:tblGrid>
      <w:tr w:rsidR="00FA3AD7" w:rsidRPr="00413205" w:rsidTr="001A1E8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Цена (тариф), единица измерения (руб.)</w:t>
            </w:r>
          </w:p>
        </w:tc>
      </w:tr>
      <w:tr w:rsidR="00FA3AD7" w:rsidRPr="00413205" w:rsidTr="001A1E8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AD7" w:rsidRPr="00413205" w:rsidRDefault="00FA3AD7" w:rsidP="00FA3AD7">
      <w:pPr>
        <w:pStyle w:val="1"/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ind w:left="36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7.Порядок контроля за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1"/>
        <w:gridCol w:w="3605"/>
        <w:gridCol w:w="3715"/>
      </w:tblGrid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Структурное подразделение, осуществляющее контроль за оказанием услуги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1.Предоставление отчетности об исполнении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2.Проведение опроса зрителей по вопросу удовлетворенности качеством предоставления услуг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каждое мероприятие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3.Проверка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4.Проверка состояния имущества, используемого в деятельности учреждения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</w:tbl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8.Требования к отчетности об исполнении муниципального задания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8.1.Форма отчета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077"/>
        <w:gridCol w:w="1837"/>
        <w:gridCol w:w="2957"/>
        <w:gridCol w:w="2957"/>
        <w:gridCol w:w="2958"/>
      </w:tblGrid>
      <w:tr w:rsidR="00FA3AD7" w:rsidRPr="00413205" w:rsidTr="001A1E83">
        <w:trPr>
          <w:trHeight w:val="58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Плановые показатели на отчетный период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Фактические показатели за отчетный период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Отклонение (+,-)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1.Число мероприятий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2.Число посетителей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3.Число мероприятий на платной основе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4.Число посетителей на платной основе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5.Число клубных формирований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6.Количество участников в них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7.Число клубных формирований для детей до 14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8.Количество участников в них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9.Число мероприятий по поддержке и развитию народного творчества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10.Число клубных формирований самодеятельного народного творчества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11.Количество участников в них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12. Число клубных формирований самодеятельного народного творчества для детей до 14 лет включительно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lastRenderedPageBreak/>
              <w:t>13. Число участников в них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8.2.Сроки предоставления отчетов об исполнении муниципального задания: первого числа каждого месяца, следующего за отчетным;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8.3.Иные требования к отчетности об исполнении муниципального задания _________________________________________________________________________________________________________________________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9.Иная информация, необходимая для исполнения (контроля за исполнением) муниципального задания: _________________________________________________________________________________________________________________________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jc w:val="center"/>
        <w:rPr>
          <w:rFonts w:ascii="Arial" w:hAnsi="Arial" w:cs="Arial"/>
          <w:b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jc w:val="center"/>
        <w:rPr>
          <w:rFonts w:ascii="Arial" w:hAnsi="Arial" w:cs="Arial"/>
          <w:b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jc w:val="center"/>
        <w:rPr>
          <w:rFonts w:ascii="Arial" w:hAnsi="Arial" w:cs="Arial"/>
          <w:b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13205">
        <w:rPr>
          <w:rFonts w:ascii="Arial" w:hAnsi="Arial" w:cs="Arial"/>
          <w:b/>
          <w:sz w:val="24"/>
          <w:szCs w:val="24"/>
        </w:rPr>
        <w:t>Раздел 2</w:t>
      </w:r>
    </w:p>
    <w:p w:rsidR="00FA3AD7" w:rsidRPr="00413205" w:rsidRDefault="00FA3AD7" w:rsidP="00FA3AD7">
      <w:pPr>
        <w:pStyle w:val="1"/>
        <w:tabs>
          <w:tab w:val="left" w:pos="10632"/>
          <w:tab w:val="left" w:pos="10915"/>
        </w:tabs>
        <w:ind w:left="36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 xml:space="preserve">1.Наименование муниципальной услуги: библиотечное обслуживание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413205">
        <w:rPr>
          <w:rFonts w:ascii="Arial" w:hAnsi="Arial" w:cs="Arial"/>
          <w:sz w:val="24"/>
          <w:szCs w:val="24"/>
        </w:rPr>
        <w:t>2.Потребители муниципальной услуги: население Крепинского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</w:t>
      </w:r>
      <w:r w:rsidRPr="00413205">
        <w:rPr>
          <w:rFonts w:ascii="Arial" w:hAnsi="Arial" w:cs="Arial"/>
          <w:sz w:val="24"/>
          <w:szCs w:val="24"/>
        </w:rPr>
        <w:t>3.Показатели, характеризующие объем и (или) качество муниципальной услуги:</w:t>
      </w:r>
      <w:r>
        <w:rPr>
          <w:rFonts w:ascii="Arial" w:hAnsi="Arial" w:cs="Arial"/>
          <w:sz w:val="24"/>
          <w:szCs w:val="24"/>
        </w:rPr>
        <w:t xml:space="preserve"> </w:t>
      </w:r>
      <w:r w:rsidRPr="00413205">
        <w:rPr>
          <w:rFonts w:ascii="Arial" w:hAnsi="Arial" w:cs="Arial"/>
          <w:sz w:val="24"/>
          <w:szCs w:val="24"/>
        </w:rPr>
        <w:t>3.1.Показатели, характеризующие качество муниципальной услуги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tbl>
      <w:tblPr>
        <w:tblW w:w="1406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90"/>
        <w:gridCol w:w="709"/>
        <w:gridCol w:w="2126"/>
        <w:gridCol w:w="1134"/>
        <w:gridCol w:w="1276"/>
        <w:gridCol w:w="1134"/>
        <w:gridCol w:w="1985"/>
        <w:gridCol w:w="1275"/>
        <w:gridCol w:w="1637"/>
      </w:tblGrid>
      <w:tr w:rsidR="00FA3AD7" w:rsidRPr="00413205" w:rsidTr="001A1E83">
        <w:trPr>
          <w:trHeight w:val="300"/>
        </w:trPr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Формула расчета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 (исходные данные для его расчета)</w:t>
            </w:r>
          </w:p>
        </w:tc>
      </w:tr>
      <w:tr w:rsidR="00FA3AD7" w:rsidRPr="00413205" w:rsidTr="001A1E83">
        <w:trPr>
          <w:trHeight w:val="1635"/>
        </w:trPr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7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</w:t>
            </w:r>
            <w:r w:rsidRPr="00413205">
              <w:rPr>
                <w:rFonts w:ascii="Arial" w:hAnsi="Arial" w:cs="Arial"/>
                <w:sz w:val="24"/>
                <w:szCs w:val="24"/>
              </w:rPr>
              <w:t>оля кадров с профессиональным образованием (от числа специалистов)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(кол-во специалистов с профессиональным образ-ем фактическая/ общее кол-во специалистов) *100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Диплом об образовании</w:t>
            </w:r>
          </w:p>
        </w:tc>
      </w:tr>
      <w:tr w:rsidR="00FA3AD7" w:rsidRPr="00413205" w:rsidTr="001A1E8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7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13205">
              <w:rPr>
                <w:rFonts w:ascii="Arial" w:hAnsi="Arial" w:cs="Arial"/>
                <w:sz w:val="24"/>
                <w:szCs w:val="24"/>
              </w:rPr>
              <w:t>жегодное выбытие документов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Акты о выбытии</w:t>
            </w:r>
          </w:p>
        </w:tc>
      </w:tr>
      <w:tr w:rsidR="00FA3AD7" w:rsidRPr="00413205" w:rsidTr="001A1E8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7"/>
              </w:numPr>
              <w:tabs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413205">
              <w:rPr>
                <w:rFonts w:ascii="Arial" w:hAnsi="Arial" w:cs="Arial"/>
                <w:sz w:val="24"/>
                <w:szCs w:val="24"/>
              </w:rPr>
              <w:t>жегодное увеличение фонда с учетом выбытия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Книга учета библиотечного фонда</w:t>
            </w:r>
          </w:p>
        </w:tc>
      </w:tr>
      <w:tr w:rsidR="00FA3AD7" w:rsidRPr="00413205" w:rsidTr="001A1E83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1"/>
              <w:tabs>
                <w:tab w:val="left" w:pos="10632"/>
                <w:tab w:val="left" w:pos="10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4.Обращаемость фонда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(книговыдача/кол-во фонда) * 100 (норма 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Абонентские карточки</w:t>
            </w:r>
          </w:p>
        </w:tc>
      </w:tr>
    </w:tbl>
    <w:p w:rsidR="00FA3AD7" w:rsidRPr="00413205" w:rsidRDefault="00FA3AD7" w:rsidP="00FA3AD7">
      <w:pPr>
        <w:pStyle w:val="1"/>
        <w:tabs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1134"/>
          <w:tab w:val="left" w:pos="10632"/>
          <w:tab w:val="left" w:pos="10915"/>
        </w:tabs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lastRenderedPageBreak/>
        <w:t>3.2.Основные факторы, влияющие на качество предоставления Услуги: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3.2.1.наличие и состояние документов, в соответствии с которыми функционирует учреждение;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3.2.2.условия размещения и режим работы учреждения;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3.2.3.наличие специального технического оснащения учреждения;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3.2.4.укомплектованность учреждения квалифицированными специалистами и их квалификация;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3.2.5.наличие требований к технологии предоставления Услуги;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3.2.6.наличие информационного сопровождения деятельности учреждения, порядка и правил предоставления Услуги;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3.2.7.наличие внутренней (собственной) и внешней системы контроля за деятельностью учреждения, а также за соблюдением качества фактически предоставляемых Услуг.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10632"/>
          <w:tab w:val="left" w:pos="10915"/>
        </w:tabs>
        <w:spacing w:after="0" w:line="240" w:lineRule="atLeast"/>
        <w:ind w:left="108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 xml:space="preserve">3.3.Качественное предоставление Услуги характеризуется:  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after="0" w:line="240" w:lineRule="atLeast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3.3.1.доступность, своевременность, актуальность, точность предоставления Услуги в соответствии с установленными требованиями ее предоставления;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after="0" w:line="240" w:lineRule="atLeast"/>
        <w:ind w:left="180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3.3.2.удобные условия и режим работы.</w:t>
      </w:r>
    </w:p>
    <w:p w:rsidR="00FA3AD7" w:rsidRPr="00413205" w:rsidRDefault="00FA3AD7" w:rsidP="00FA3AD7">
      <w:pPr>
        <w:tabs>
          <w:tab w:val="left" w:pos="10632"/>
          <w:tab w:val="left" w:pos="10915"/>
        </w:tabs>
        <w:spacing w:after="0" w:line="240" w:lineRule="atLeast"/>
        <w:ind w:left="108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outlineLvl w:val="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 xml:space="preserve">      3.4.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1701"/>
        <w:gridCol w:w="1417"/>
        <w:gridCol w:w="1418"/>
        <w:gridCol w:w="1417"/>
        <w:gridCol w:w="1276"/>
        <w:gridCol w:w="1417"/>
        <w:gridCol w:w="3338"/>
      </w:tblGrid>
      <w:tr w:rsidR="00FA3AD7" w:rsidRPr="00413205" w:rsidTr="001A1E83">
        <w:trPr>
          <w:trHeight w:val="270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 изм.</w:t>
            </w:r>
          </w:p>
        </w:tc>
        <w:tc>
          <w:tcPr>
            <w:tcW w:w="6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Значения показателей качества муниципальной услуги</w:t>
            </w:r>
          </w:p>
        </w:tc>
        <w:tc>
          <w:tcPr>
            <w:tcW w:w="3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FA3AD7" w:rsidRPr="00413205" w:rsidTr="001A1E83">
        <w:trPr>
          <w:trHeight w:val="825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3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3AD7" w:rsidRPr="00413205" w:rsidRDefault="00FA3AD7" w:rsidP="001A1E8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1. Количество читателей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читатель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формуляр читателя, дневник учета работы библиотеки</w:t>
            </w:r>
          </w:p>
        </w:tc>
      </w:tr>
      <w:tr w:rsidR="00FA3AD7" w:rsidRPr="00413205" w:rsidTr="001A1E8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2. Количество посещений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посещение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9010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формуляр читателя, дневник учета работы библиотеки</w:t>
            </w:r>
          </w:p>
        </w:tc>
      </w:tr>
      <w:tr w:rsidR="00FA3AD7" w:rsidRPr="00413205" w:rsidTr="001A1E83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3.  Книговыдача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книговыдача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22003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22010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22010</w:t>
            </w:r>
          </w:p>
        </w:tc>
        <w:tc>
          <w:tcPr>
            <w:tcW w:w="3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формуляр читателя, дневник учета работы библиотеки</w:t>
            </w:r>
          </w:p>
        </w:tc>
      </w:tr>
    </w:tbl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pStyle w:val="1"/>
        <w:tabs>
          <w:tab w:val="left" w:pos="426"/>
          <w:tab w:val="left" w:pos="10632"/>
          <w:tab w:val="left" w:pos="10915"/>
        </w:tabs>
        <w:ind w:left="36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4.Порядок оказания муниципальной услуги: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4.1.  Нормативные правовые акты, регулирующие порядок предоставления муниципальной услуги: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4.1.1. Конституция Российской Федерации принята всенародным голосованием 12.12.1993 г. (с учетом поправок, внесенных Законами РФ о поправках к Конституции РФ от 30.12.2008 № 6-ФКЗ, от 30.12.2008 № 7-ФКЗ 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4.1.2.Гражданский кодекс РФ, часть 4 от 24.11.2006 г. (в ред. ФЗ от 24.02.2010 г. № 17-ФЗ);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4.1.3.Основы законодательства Российской Федерации о культуре от 09.10.1992 г. № 3612-1(в ред. ФЗ от 21.121.2009 г. № 335-ФЗ);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4.1.4.Закон от 06.10.2003 г. № 131-ФЗ «Об общих принципах организации местного самоуправления в Российской Федерации»  (с изменениями и дополнениями);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lastRenderedPageBreak/>
        <w:t>4.1.5.Федеральный закон от 29.12.1994 г. № 78-ФЗ «О библиотечном деле» (в ред. ФЗ от 27.12.2009 г. № 370-ФЗ);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4.1.6. Закон Российской Федерации от 07.02.1992 г. № 2300-1 «О защите прав потребителей»  (с изменениями и дополнениями);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4.1.7.Постановление Минтруда и соцразвития РФ от 03.02.1997 г. № 6 «Об утверждении Межотраслевых норм времени на работы, выполняемые в библиотеках»;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  <w:color w:val="FF0000"/>
        </w:rPr>
      </w:pPr>
      <w:r w:rsidRPr="00413205">
        <w:rPr>
          <w:rFonts w:ascii="Arial" w:hAnsi="Arial" w:cs="Arial"/>
        </w:rPr>
        <w:t xml:space="preserve">4.1.8. </w:t>
      </w:r>
      <w:r w:rsidRPr="00413205">
        <w:rPr>
          <w:rFonts w:ascii="Arial" w:hAnsi="Arial" w:cs="Arial"/>
          <w:color w:val="000000"/>
        </w:rPr>
        <w:t>Постановление Главы Калачевского муниципального района от 23.06.2011 г. № 944 «Об утверждении Положения о порядке формирования муниципального задания и порядке финансового обеспечения выполнения муниципального задания муниципальными бюджетными и казенными учреждениями Калачевского муниципального района».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  <w:color w:val="FF0000"/>
        </w:rPr>
      </w:pPr>
      <w:r w:rsidRPr="00413205">
        <w:rPr>
          <w:rFonts w:ascii="Arial" w:hAnsi="Arial" w:cs="Arial"/>
        </w:rPr>
        <w:t xml:space="preserve">4.1.9. </w:t>
      </w:r>
      <w:r w:rsidRPr="00413205">
        <w:rPr>
          <w:rFonts w:ascii="Arial" w:hAnsi="Arial" w:cs="Arial"/>
          <w:color w:val="000000"/>
        </w:rPr>
        <w:t>Постановление администрации Крепинского сельского поселения от 09.01.2017 № 1 «Об утверждении муниципального задания Муниципального казенного учреждения «Социально-досуговый Центр Крепинский» Крепинского сельского поселения на 2016 год»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outlineLvl w:val="0"/>
        <w:rPr>
          <w:rFonts w:ascii="Arial" w:hAnsi="Arial" w:cs="Arial"/>
        </w:rPr>
      </w:pPr>
      <w:r w:rsidRPr="00413205">
        <w:rPr>
          <w:rFonts w:ascii="Arial" w:hAnsi="Arial" w:cs="Arial"/>
        </w:rPr>
        <w:t>4.2. Порядок информирования потенциальных потребителей муниципальной услуги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85"/>
        <w:gridCol w:w="3769"/>
        <w:gridCol w:w="3277"/>
      </w:tblGrid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Способ информирования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Состав размещаемой информации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jc w:val="center"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Частота обновления информации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8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413205">
              <w:rPr>
                <w:rFonts w:ascii="Arial" w:hAnsi="Arial" w:cs="Arial"/>
                <w:sz w:val="24"/>
                <w:szCs w:val="24"/>
              </w:rPr>
              <w:t>фиша, реклама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Объявление о плановых мероприятиях, график  и адрес проведения мероприятий, реклама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не реже 1 раза в квартал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pStyle w:val="1"/>
              <w:numPr>
                <w:ilvl w:val="0"/>
                <w:numId w:val="8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13205">
              <w:rPr>
                <w:rFonts w:ascii="Arial" w:hAnsi="Arial" w:cs="Arial"/>
                <w:sz w:val="24"/>
                <w:szCs w:val="24"/>
              </w:rPr>
              <w:t>нформационные стенды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numPr>
                <w:ilvl w:val="0"/>
                <w:numId w:val="9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13205">
              <w:rPr>
                <w:rFonts w:ascii="Arial" w:hAnsi="Arial" w:cs="Arial"/>
                <w:sz w:val="24"/>
                <w:szCs w:val="24"/>
              </w:rPr>
              <w:t>нформация о наименовании, адресе УК</w:t>
            </w:r>
          </w:p>
          <w:p w:rsidR="00FA3AD7" w:rsidRPr="00413205" w:rsidRDefault="00FA3AD7" w:rsidP="00FA3AD7">
            <w:pPr>
              <w:numPr>
                <w:ilvl w:val="0"/>
                <w:numId w:val="9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413205">
              <w:rPr>
                <w:rFonts w:ascii="Arial" w:hAnsi="Arial" w:cs="Arial"/>
                <w:sz w:val="24"/>
                <w:szCs w:val="24"/>
              </w:rPr>
              <w:t>нформация о режиме работы</w:t>
            </w:r>
          </w:p>
          <w:p w:rsidR="00FA3AD7" w:rsidRPr="00413205" w:rsidRDefault="00FA3AD7" w:rsidP="00FA3AD7">
            <w:pPr>
              <w:numPr>
                <w:ilvl w:val="0"/>
                <w:numId w:val="9"/>
              </w:num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413205">
              <w:rPr>
                <w:rFonts w:ascii="Arial" w:hAnsi="Arial" w:cs="Arial"/>
                <w:sz w:val="24"/>
                <w:szCs w:val="24"/>
              </w:rPr>
              <w:t>лан мероприятий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информация на стендах регулярно (оперативно) обновляется при любых изменениях в перечисленной документации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1"/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3.Т</w:t>
            </w:r>
            <w:r w:rsidRPr="00413205">
              <w:rPr>
                <w:rFonts w:ascii="Arial" w:hAnsi="Arial" w:cs="Arial"/>
                <w:sz w:val="24"/>
                <w:szCs w:val="24"/>
              </w:rPr>
              <w:t>ематические публикации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Статьи, брошюры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pStyle w:val="msonormalcxspmiddle"/>
              <w:tabs>
                <w:tab w:val="left" w:pos="426"/>
                <w:tab w:val="left" w:pos="10632"/>
                <w:tab w:val="left" w:pos="10915"/>
              </w:tabs>
              <w:spacing w:after="0" w:afterAutospacing="0"/>
              <w:contextualSpacing/>
              <w:rPr>
                <w:rFonts w:ascii="Arial" w:hAnsi="Arial" w:cs="Arial"/>
              </w:rPr>
            </w:pPr>
            <w:r w:rsidRPr="00413205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  Перечень оснований для отказа в предоставлении Услуги:</w:t>
      </w:r>
    </w:p>
    <w:p w:rsidR="00FA3AD7" w:rsidRPr="00413205" w:rsidRDefault="00FA3AD7" w:rsidP="00FA3AD7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>5.1.1. нахождение потребителя Услуги в состоянии алкогольного, токсического или наркотического опьянения</w:t>
      </w:r>
    </w:p>
    <w:p w:rsidR="00FA3AD7" w:rsidRPr="00413205" w:rsidRDefault="00FA3AD7" w:rsidP="00FE787F">
      <w:pPr>
        <w:pStyle w:val="msonormalcxspmiddle"/>
        <w:tabs>
          <w:tab w:val="left" w:pos="426"/>
          <w:tab w:val="left" w:pos="10632"/>
          <w:tab w:val="left" w:pos="10915"/>
        </w:tabs>
        <w:rPr>
          <w:rFonts w:ascii="Arial" w:hAnsi="Arial" w:cs="Arial"/>
        </w:rPr>
      </w:pPr>
      <w:r w:rsidRPr="00413205">
        <w:rPr>
          <w:rFonts w:ascii="Arial" w:hAnsi="Arial" w:cs="Arial"/>
        </w:rPr>
        <w:t xml:space="preserve"> 5.1.2. в случае нарушения общественного порядка;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6.  Предельные цены (тарифы) на оплату муниципальной услуги в случаях, если федеральным законом предусмотрено их оказание на платной основе: ___________________________________________________________________________</w:t>
      </w:r>
      <w:r w:rsidR="00FE787F">
        <w:rPr>
          <w:rFonts w:ascii="Arial" w:hAnsi="Arial" w:cs="Arial"/>
          <w:sz w:val="24"/>
          <w:szCs w:val="24"/>
        </w:rPr>
        <w:t>______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color w:val="FF0000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6.1. Нормативный правовой акт, устанавливающий цены (тарифы) либо порядок их установления.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6.2. Значение предельных цен (тарифов)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9"/>
        <w:gridCol w:w="5492"/>
      </w:tblGrid>
      <w:tr w:rsidR="00FA3AD7" w:rsidRPr="00413205" w:rsidTr="001A1E8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Цена (тариф), единица измерения (руб.)</w:t>
            </w:r>
          </w:p>
        </w:tc>
      </w:tr>
      <w:tr w:rsidR="00FA3AD7" w:rsidRPr="00413205" w:rsidTr="001A1E83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AD7" w:rsidRPr="00413205" w:rsidRDefault="00FA3AD7" w:rsidP="00FA3AD7">
      <w:pPr>
        <w:pStyle w:val="1"/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lastRenderedPageBreak/>
        <w:t>7.Порядок контроля за исполнением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11"/>
        <w:gridCol w:w="3605"/>
        <w:gridCol w:w="3715"/>
      </w:tblGrid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Периодичность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Структурное подразделение, осуществляющее контроль за оказанием услуги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1.Предоставление отчетности об исполнении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FA3AD7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2.Проведение опроса читателей по вопросу удовлетворенности качеством предоставления услуг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 раза в год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3.Проверка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раз в квартал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  <w:tr w:rsidR="00FA3AD7" w:rsidRPr="00413205" w:rsidTr="001A1E83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4.Проверка состояния имущества, используемого в деятельности учреждения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 раз в год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Администрация Крепинского сельского поселения</w:t>
            </w:r>
          </w:p>
        </w:tc>
      </w:tr>
    </w:tbl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pStyle w:val="1"/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8.Требования к отчетности об исполнении муниципального задания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8.1.Форма отчета об исполнении муниципального задания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2"/>
        <w:gridCol w:w="1476"/>
        <w:gridCol w:w="1732"/>
        <w:gridCol w:w="1825"/>
        <w:gridCol w:w="2026"/>
      </w:tblGrid>
      <w:tr w:rsidR="00FA3AD7" w:rsidRPr="00413205" w:rsidTr="001A1E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Плановые показатели на отчетный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Фактические показатели за отчетный период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Отклонения (+,-)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 xml:space="preserve">Комментарии </w:t>
            </w:r>
          </w:p>
        </w:tc>
      </w:tr>
      <w:tr w:rsidR="00FA3AD7" w:rsidRPr="00413205" w:rsidTr="001A1E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1.Число зарегистрированных читателей: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дети до 14 лет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молодежь от 15 до 24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2.Количество посещений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3. Число посетителей на культурно-массовых мероприятиях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3.Количество экземпляров: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поступило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выбыло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состоит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3AD7" w:rsidRPr="00413205" w:rsidTr="001A1E83"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4.Книговыдача: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детям до 14 лет</w:t>
            </w:r>
          </w:p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молодежи от 15 до 24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3205">
              <w:rPr>
                <w:rFonts w:ascii="Arial" w:hAnsi="Arial" w:cs="Arial"/>
                <w:sz w:val="24"/>
                <w:szCs w:val="24"/>
              </w:rPr>
              <w:t>Ед.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AD7" w:rsidRPr="00413205" w:rsidRDefault="00FA3AD7" w:rsidP="001A1E83">
            <w:pPr>
              <w:tabs>
                <w:tab w:val="left" w:pos="426"/>
                <w:tab w:val="left" w:pos="10632"/>
                <w:tab w:val="left" w:pos="1091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pStyle w:val="1"/>
        <w:tabs>
          <w:tab w:val="left" w:pos="426"/>
          <w:tab w:val="left" w:pos="10632"/>
          <w:tab w:val="left" w:pos="10915"/>
        </w:tabs>
        <w:ind w:left="1080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8.2.Сроки представления отчетов об исполнении муниципального задания: первого числа каждого месяца, следующего за отчетным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ind w:left="1080"/>
        <w:contextualSpacing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8.3.Иные требования к отчетности об исполнении муниципального задания _____________________________________________</w:t>
      </w:r>
      <w:r w:rsidR="00FE787F">
        <w:rPr>
          <w:rFonts w:ascii="Arial" w:hAnsi="Arial" w:cs="Arial"/>
          <w:sz w:val="24"/>
          <w:szCs w:val="24"/>
        </w:rPr>
        <w:t>____________________________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ind w:left="1440"/>
        <w:contextualSpacing/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lastRenderedPageBreak/>
        <w:t>9.Иная информация, необходимая для исполнения (контроля за исполнением) муниципального задания ________________________________________________________________________________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Ознакомлен (на):</w:t>
      </w:r>
    </w:p>
    <w:p w:rsidR="00FA3AD7" w:rsidRPr="00413205" w:rsidRDefault="00FA3AD7" w:rsidP="00FA3AD7">
      <w:pPr>
        <w:tabs>
          <w:tab w:val="left" w:pos="426"/>
          <w:tab w:val="left" w:pos="7371"/>
          <w:tab w:val="left" w:pos="8080"/>
          <w:tab w:val="left" w:pos="9214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Заведующая Крепинским СДК                            ___________________ О.И.Фалеева           «_____» ____________ 201__ год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Заведующая Овражным СК                                ___________________  Л.Н.Конева              «_____» ____________ 201__ год</w:t>
      </w:r>
    </w:p>
    <w:p w:rsidR="00FA3AD7" w:rsidRPr="00413205" w:rsidRDefault="00FA3AD7" w:rsidP="00FA3AD7">
      <w:pPr>
        <w:tabs>
          <w:tab w:val="left" w:pos="426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Заведующая  Белоглинским СК                           ___________________Г.А.Шалимова         «_____» ____________ 201__ год</w:t>
      </w:r>
    </w:p>
    <w:p w:rsidR="00FA3AD7" w:rsidRPr="00413205" w:rsidRDefault="00FA3AD7" w:rsidP="00FA3AD7">
      <w:pPr>
        <w:tabs>
          <w:tab w:val="left" w:pos="426"/>
          <w:tab w:val="left" w:pos="9498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Заведующая Братским СК                                   ___________________ О.С.Крючкова          «_____» ____________ 201__ год</w:t>
      </w:r>
    </w:p>
    <w:p w:rsidR="00FA3AD7" w:rsidRPr="00413205" w:rsidRDefault="00FA3AD7" w:rsidP="00FA3AD7">
      <w:pPr>
        <w:tabs>
          <w:tab w:val="left" w:pos="426"/>
          <w:tab w:val="left" w:pos="9498"/>
          <w:tab w:val="left" w:pos="10632"/>
          <w:tab w:val="left" w:pos="10915"/>
        </w:tabs>
        <w:rPr>
          <w:rFonts w:ascii="Arial" w:hAnsi="Arial" w:cs="Arial"/>
          <w:sz w:val="24"/>
          <w:szCs w:val="24"/>
        </w:rPr>
      </w:pPr>
      <w:r w:rsidRPr="00413205">
        <w:rPr>
          <w:rFonts w:ascii="Arial" w:hAnsi="Arial" w:cs="Arial"/>
          <w:sz w:val="24"/>
          <w:szCs w:val="24"/>
        </w:rPr>
        <w:t>Заведующая Крепинской СБ                              ___________________ Н.В.Киселева             «_____»_____________201__год</w:t>
      </w:r>
    </w:p>
    <w:p w:rsidR="00FA3AD7" w:rsidRPr="00413205" w:rsidRDefault="00FA3AD7" w:rsidP="00FA3AD7">
      <w:pPr>
        <w:rPr>
          <w:rFonts w:ascii="Arial" w:hAnsi="Arial" w:cs="Arial"/>
          <w:sz w:val="24"/>
          <w:szCs w:val="24"/>
        </w:rPr>
      </w:pPr>
    </w:p>
    <w:p w:rsidR="00DC4C1D" w:rsidRPr="00AB06C4" w:rsidRDefault="00DC4C1D">
      <w:pPr>
        <w:rPr>
          <w:rFonts w:ascii="Times New Roman" w:hAnsi="Times New Roman" w:cs="Times New Roman"/>
        </w:rPr>
      </w:pPr>
    </w:p>
    <w:sectPr w:rsidR="00DC4C1D" w:rsidRPr="00AB06C4" w:rsidSect="00FA3AD7">
      <w:pgSz w:w="11906" w:h="16838"/>
      <w:pgMar w:top="709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71A3"/>
    <w:multiLevelType w:val="hybridMultilevel"/>
    <w:tmpl w:val="AC90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4F31"/>
    <w:multiLevelType w:val="multilevel"/>
    <w:tmpl w:val="657227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">
    <w:nsid w:val="3246550B"/>
    <w:multiLevelType w:val="hybridMultilevel"/>
    <w:tmpl w:val="A61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A0106"/>
    <w:multiLevelType w:val="hybridMultilevel"/>
    <w:tmpl w:val="8C80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120B0"/>
    <w:multiLevelType w:val="hybridMultilevel"/>
    <w:tmpl w:val="3E2803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DC0D55"/>
    <w:multiLevelType w:val="hybridMultilevel"/>
    <w:tmpl w:val="DAE07778"/>
    <w:lvl w:ilvl="0" w:tplc="6C84A5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B04790"/>
    <w:multiLevelType w:val="multilevel"/>
    <w:tmpl w:val="931C3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7">
    <w:nsid w:val="55A852A6"/>
    <w:multiLevelType w:val="hybridMultilevel"/>
    <w:tmpl w:val="10A038A8"/>
    <w:lvl w:ilvl="0" w:tplc="06DC829C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2877FA"/>
    <w:multiLevelType w:val="multilevel"/>
    <w:tmpl w:val="7FB818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06C4"/>
    <w:rsid w:val="00060631"/>
    <w:rsid w:val="00077456"/>
    <w:rsid w:val="000C7714"/>
    <w:rsid w:val="00127AEA"/>
    <w:rsid w:val="00135FAE"/>
    <w:rsid w:val="00164100"/>
    <w:rsid w:val="00173514"/>
    <w:rsid w:val="001779F0"/>
    <w:rsid w:val="001B29AC"/>
    <w:rsid w:val="004028F0"/>
    <w:rsid w:val="004C1AC3"/>
    <w:rsid w:val="0050638E"/>
    <w:rsid w:val="00565326"/>
    <w:rsid w:val="006A2871"/>
    <w:rsid w:val="006C694C"/>
    <w:rsid w:val="007374B6"/>
    <w:rsid w:val="00763A7B"/>
    <w:rsid w:val="007A50BE"/>
    <w:rsid w:val="008F7F18"/>
    <w:rsid w:val="009150FC"/>
    <w:rsid w:val="00927FE5"/>
    <w:rsid w:val="009365C8"/>
    <w:rsid w:val="009B7272"/>
    <w:rsid w:val="00A5696B"/>
    <w:rsid w:val="00A913F8"/>
    <w:rsid w:val="00AB06C4"/>
    <w:rsid w:val="00B354DD"/>
    <w:rsid w:val="00B412A6"/>
    <w:rsid w:val="00C82AAC"/>
    <w:rsid w:val="00D5513D"/>
    <w:rsid w:val="00D72898"/>
    <w:rsid w:val="00D7398C"/>
    <w:rsid w:val="00D760EB"/>
    <w:rsid w:val="00D81428"/>
    <w:rsid w:val="00D8448A"/>
    <w:rsid w:val="00DC4C1D"/>
    <w:rsid w:val="00DD23D2"/>
    <w:rsid w:val="00DF22D5"/>
    <w:rsid w:val="00E55184"/>
    <w:rsid w:val="00EA6683"/>
    <w:rsid w:val="00EF5518"/>
    <w:rsid w:val="00FA3AD7"/>
    <w:rsid w:val="00FE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2A6"/>
    <w:pPr>
      <w:ind w:left="720"/>
      <w:contextualSpacing/>
    </w:pPr>
  </w:style>
  <w:style w:type="paragraph" w:customStyle="1" w:styleId="1">
    <w:name w:val="Абзац списка1"/>
    <w:basedOn w:val="a"/>
    <w:rsid w:val="00FA3A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FA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last">
    <w:name w:val="msonormalcxsplast"/>
    <w:basedOn w:val="a"/>
    <w:rsid w:val="00FA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12</cp:revision>
  <cp:lastPrinted>2017-01-10T05:36:00Z</cp:lastPrinted>
  <dcterms:created xsi:type="dcterms:W3CDTF">2015-07-24T11:03:00Z</dcterms:created>
  <dcterms:modified xsi:type="dcterms:W3CDTF">2017-01-20T04:46:00Z</dcterms:modified>
</cp:coreProperties>
</file>