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Default="000C5BEA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от 02.04.2012 г.                                                                             № 20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 внесении изменений в Постановление от 20 октября 2011 г. № 50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0C5BEA" w:rsidRPr="000C5BEA" w:rsidRDefault="000C5BEA" w:rsidP="000C5BEA">
      <w:pPr>
        <w:shd w:val="clear" w:color="auto" w:fill="FFFFFF"/>
        <w:spacing w:before="283" w:line="288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0C5BE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:rsidR="000C5BEA" w:rsidRPr="000C5BEA" w:rsidRDefault="000C5BEA" w:rsidP="000C5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C5BEA" w:rsidRPr="000C5BEA" w:rsidRDefault="000C5BEA" w:rsidP="000C5BEA">
      <w:pPr>
        <w:jc w:val="both"/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         Внести в Постановление </w:t>
      </w:r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20 октября 2011 г. № 50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 </w:t>
      </w:r>
      <w:r w:rsidRPr="000C5BE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0C5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1.Состав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считать утратившим силу (приложение №1 к постановлению №50 от 20.10.2011г.)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2.Образовать Межведомственную комиссию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 утвердить ее состав согласно приложению №1.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Настоящее Постановление подлежит  обнародованию на информационных стендах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4. Контроль  исполнения настоящего Постановления оставляю за собой. 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Черевичко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D5A" w:rsidRDefault="009C4D5A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Приложение №1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C4D5A" w:rsidRPr="009C4D5A" w:rsidRDefault="009C4D5A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№ 20 от 02.04.2012</w:t>
      </w:r>
      <w:r w:rsidRPr="009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9C4D5A" w:rsidRPr="009C4D5A" w:rsidRDefault="009C4D5A" w:rsidP="009C4D5A">
      <w:pPr>
        <w:rPr>
          <w:rFonts w:ascii="Times New Roman" w:hAnsi="Times New Roman" w:cs="Times New Roman"/>
          <w:b/>
          <w:sz w:val="28"/>
          <w:szCs w:val="28"/>
        </w:rPr>
      </w:pPr>
    </w:p>
    <w:p w:rsidR="009C4D5A" w:rsidRPr="009C4D5A" w:rsidRDefault="009C4D5A" w:rsidP="009C4D5A">
      <w:pPr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C4D5A" w:rsidRPr="009C4D5A" w:rsidRDefault="009C4D5A" w:rsidP="009C4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оценке соответствия помещений жилищного фонда </w:t>
      </w:r>
      <w:proofErr w:type="spellStart"/>
      <w:r w:rsidRPr="009C4D5A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 xml:space="preserve">Председатель комиссии – ведущий специалист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Доянов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А.Н;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 w:rsidRPr="009C4D5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C4D5A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Члены комисси</w:t>
      </w:r>
      <w:proofErr w:type="gramStart"/>
      <w:r w:rsidRPr="009C4D5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C4D5A">
        <w:rPr>
          <w:rFonts w:ascii="Times New Roman" w:hAnsi="Times New Roman" w:cs="Times New Roman"/>
          <w:sz w:val="28"/>
          <w:szCs w:val="28"/>
        </w:rPr>
        <w:t xml:space="preserve"> Директор МУП КХ «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Крепинский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Ю.В.;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 xml:space="preserve">Инструктор по пожарной безопасности –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Вербий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Ю.Н. (по согласованию)</w:t>
      </w:r>
    </w:p>
    <w:p w:rsid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D5A">
        <w:rPr>
          <w:rFonts w:ascii="Times New Roman" w:hAnsi="Times New Roman" w:cs="Times New Roman"/>
          <w:sz w:val="28"/>
          <w:szCs w:val="28"/>
        </w:rPr>
        <w:t>Рыбачева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Е.П.- специалист</w:t>
      </w:r>
      <w:r>
        <w:rPr>
          <w:rFonts w:ascii="Times New Roman" w:hAnsi="Times New Roman" w:cs="Times New Roman"/>
          <w:sz w:val="28"/>
          <w:szCs w:val="28"/>
        </w:rPr>
        <w:t xml:space="preserve">-эксперт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Чернышковском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Волгоградской области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Цыплакова Е.В. – главный специалист Комитета архитектуры,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А.В. – кадастровый инженер «Областное БТИ»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согласованию).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</w:p>
    <w:p w:rsidR="009C4D5A" w:rsidRPr="009C4D5A" w:rsidRDefault="009C4D5A" w:rsidP="009C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54" w:rsidRPr="000C5BEA" w:rsidRDefault="00DB5354">
      <w:pPr>
        <w:rPr>
          <w:rFonts w:ascii="Times New Roman" w:hAnsi="Times New Roman" w:cs="Times New Roman"/>
          <w:sz w:val="28"/>
          <w:szCs w:val="28"/>
        </w:rPr>
      </w:pPr>
    </w:p>
    <w:sectPr w:rsidR="00DB5354" w:rsidRPr="000C5BEA" w:rsidSect="004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BEA"/>
    <w:rsid w:val="000C5BEA"/>
    <w:rsid w:val="0049685E"/>
    <w:rsid w:val="009C4D5A"/>
    <w:rsid w:val="00D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2012-04-28T05:00:00Z</cp:lastPrinted>
  <dcterms:created xsi:type="dcterms:W3CDTF">2012-04-28T04:48:00Z</dcterms:created>
  <dcterms:modified xsi:type="dcterms:W3CDTF">2012-04-28T05:02:00Z</dcterms:modified>
</cp:coreProperties>
</file>